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AB" w:rsidRDefault="00822DAB" w:rsidP="00822DAB">
      <w:pPr>
        <w:rPr>
          <w:sz w:val="28"/>
          <w:szCs w:val="28"/>
        </w:rPr>
      </w:pPr>
    </w:p>
    <w:p w:rsidR="00822DAB" w:rsidRDefault="00822DAB" w:rsidP="00822DAB">
      <w:pPr>
        <w:jc w:val="center"/>
        <w:rPr>
          <w:sz w:val="28"/>
          <w:szCs w:val="28"/>
        </w:rPr>
      </w:pPr>
    </w:p>
    <w:p w:rsidR="00822DAB" w:rsidRDefault="005125DA" w:rsidP="00822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r>
        <w:rPr>
          <w:b/>
          <w:sz w:val="28"/>
          <w:szCs w:val="28"/>
        </w:rPr>
        <w:br/>
        <w:t>ВОЛОКОНСКОГО</w:t>
      </w:r>
      <w:r w:rsidR="00822DAB">
        <w:rPr>
          <w:b/>
          <w:sz w:val="28"/>
          <w:szCs w:val="28"/>
        </w:rPr>
        <w:t xml:space="preserve"> СЕЛЬСОВЕТА</w:t>
      </w:r>
    </w:p>
    <w:p w:rsidR="00822DAB" w:rsidRDefault="00822DAB" w:rsidP="00822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БОЛЬШЕСОЛДАТСКОГО РАЙОНА КУРСКОЙ ОБЛАСТИ</w:t>
      </w:r>
    </w:p>
    <w:p w:rsidR="00822DAB" w:rsidRDefault="00822DAB" w:rsidP="00822DAB">
      <w:pPr>
        <w:rPr>
          <w:sz w:val="28"/>
          <w:szCs w:val="28"/>
        </w:rPr>
      </w:pPr>
    </w:p>
    <w:p w:rsidR="00822DAB" w:rsidRDefault="005125DA" w:rsidP="00822DAB">
      <w:pPr>
        <w:tabs>
          <w:tab w:val="left" w:pos="3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№ 4</w:t>
      </w:r>
      <w:r w:rsidR="00822DAB">
        <w:rPr>
          <w:b/>
          <w:sz w:val="28"/>
          <w:szCs w:val="28"/>
        </w:rPr>
        <w:t>1</w:t>
      </w:r>
    </w:p>
    <w:p w:rsidR="00822DAB" w:rsidRDefault="00822DAB" w:rsidP="00822DAB">
      <w:pPr>
        <w:rPr>
          <w:sz w:val="28"/>
          <w:szCs w:val="28"/>
        </w:rPr>
      </w:pPr>
    </w:p>
    <w:p w:rsidR="00822DAB" w:rsidRDefault="005125DA" w:rsidP="00822D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от  01 августа  2014</w:t>
      </w:r>
      <w:r w:rsidR="00822DAB">
        <w:rPr>
          <w:b/>
          <w:sz w:val="28"/>
          <w:szCs w:val="28"/>
          <w:u w:val="single"/>
        </w:rPr>
        <w:t xml:space="preserve"> г. </w:t>
      </w:r>
    </w:p>
    <w:p w:rsidR="00822DAB" w:rsidRDefault="005125DA" w:rsidP="00822D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с.Волоконск</w:t>
      </w:r>
      <w:r w:rsidR="00822DAB">
        <w:rPr>
          <w:b/>
          <w:sz w:val="28"/>
          <w:szCs w:val="28"/>
        </w:rPr>
        <w:t>.</w:t>
      </w:r>
    </w:p>
    <w:p w:rsidR="00822DAB" w:rsidRDefault="00822DAB" w:rsidP="00822DAB">
      <w:pPr>
        <w:rPr>
          <w:b/>
          <w:sz w:val="28"/>
          <w:szCs w:val="28"/>
        </w:rPr>
      </w:pPr>
    </w:p>
    <w:p w:rsidR="00822DAB" w:rsidRDefault="00822DAB" w:rsidP="00822DAB">
      <w:pPr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Об утверждении Порядка уведомления муниципальными </w:t>
      </w:r>
    </w:p>
    <w:p w:rsidR="00822DAB" w:rsidRDefault="00822DAB" w:rsidP="00822DAB">
      <w:pPr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служащими, замещающими должности муниципальной </w:t>
      </w:r>
    </w:p>
    <w:p w:rsidR="00822DAB" w:rsidRDefault="00822DAB" w:rsidP="00822DAB">
      <w:pPr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службы </w:t>
      </w:r>
      <w:r w:rsidR="005125DA">
        <w:rPr>
          <w:b/>
          <w:spacing w:val="6"/>
          <w:sz w:val="28"/>
          <w:szCs w:val="28"/>
        </w:rPr>
        <w:t>в Администрации Волоконского</w:t>
      </w:r>
      <w:r>
        <w:rPr>
          <w:b/>
          <w:spacing w:val="6"/>
          <w:sz w:val="28"/>
          <w:szCs w:val="28"/>
        </w:rPr>
        <w:t xml:space="preserve"> сельсовета, </w:t>
      </w:r>
    </w:p>
    <w:p w:rsidR="00822DAB" w:rsidRDefault="00822DAB" w:rsidP="00822DAB">
      <w:pPr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 xml:space="preserve">представителя нанимателя о намерении выполнять иную </w:t>
      </w:r>
    </w:p>
    <w:p w:rsidR="00822DAB" w:rsidRDefault="00822DAB" w:rsidP="00822DAB">
      <w:pPr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оплачиваемую работу.</w:t>
      </w:r>
    </w:p>
    <w:p w:rsidR="00822DAB" w:rsidRDefault="00822DAB" w:rsidP="00822DAB">
      <w:pPr>
        <w:rPr>
          <w:b/>
          <w:spacing w:val="6"/>
          <w:sz w:val="28"/>
          <w:szCs w:val="28"/>
        </w:rPr>
      </w:pPr>
    </w:p>
    <w:p w:rsidR="00822DAB" w:rsidRDefault="00822DAB" w:rsidP="00822DAB">
      <w:pPr>
        <w:tabs>
          <w:tab w:val="left" w:pos="360"/>
        </w:tabs>
        <w:autoSpaceDE w:val="0"/>
        <w:autoSpaceDN w:val="0"/>
        <w:adjustRightInd w:val="0"/>
        <w:rPr>
          <w:b/>
        </w:rPr>
      </w:pPr>
    </w:p>
    <w:p w:rsidR="00822DAB" w:rsidRDefault="00822DAB" w:rsidP="00822DAB">
      <w:pPr>
        <w:tabs>
          <w:tab w:val="left" w:pos="3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2 статьи 11 Федерального закона от 02.03.2007 г. </w:t>
      </w:r>
    </w:p>
    <w:p w:rsidR="00822DAB" w:rsidRDefault="00822DAB" w:rsidP="00822DAB">
      <w:pPr>
        <w:tabs>
          <w:tab w:val="left" w:pos="3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№ 25-ФЗ  «О муниципальной службе в Российской Федерации», в целях реализации Федерального закона от 25.12.2008 № 273-ФЗ «О противодействии коррупции</w:t>
      </w:r>
      <w:r w:rsidR="005125DA">
        <w:rPr>
          <w:sz w:val="28"/>
          <w:szCs w:val="28"/>
        </w:rPr>
        <w:t>» Администрация Волоконского</w:t>
      </w:r>
      <w:r>
        <w:rPr>
          <w:sz w:val="28"/>
          <w:szCs w:val="28"/>
        </w:rPr>
        <w:t xml:space="preserve"> сельсовета </w:t>
      </w:r>
    </w:p>
    <w:p w:rsidR="00822DAB" w:rsidRDefault="00822DAB" w:rsidP="00822DAB">
      <w:p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22DAB" w:rsidRDefault="00822DAB" w:rsidP="00822DAB">
      <w:pPr>
        <w:tabs>
          <w:tab w:val="left" w:pos="3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22DAB" w:rsidRDefault="00822DAB" w:rsidP="00822DAB">
      <w:pPr>
        <w:numPr>
          <w:ilvl w:val="0"/>
          <w:numId w:val="1"/>
        </w:numPr>
        <w:tabs>
          <w:tab w:val="left" w:pos="360"/>
          <w:tab w:val="left" w:pos="900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Утвердить прилагаемый  Порядок уведомления муниципальными служащими, замещающими должности муниципальной службы </w:t>
      </w:r>
      <w:r w:rsidR="005125DA">
        <w:rPr>
          <w:sz w:val="28"/>
          <w:szCs w:val="28"/>
        </w:rPr>
        <w:t>в Администрации Волоконского</w:t>
      </w:r>
      <w:r>
        <w:rPr>
          <w:sz w:val="28"/>
          <w:szCs w:val="28"/>
        </w:rPr>
        <w:t xml:space="preserve">  сельсовета, представителя нанимателя о намерении выполнять иную оплачиваемую работу» (далее Порядок).</w:t>
      </w:r>
    </w:p>
    <w:p w:rsidR="00822DAB" w:rsidRDefault="00822DAB" w:rsidP="00822DAB">
      <w:pPr>
        <w:tabs>
          <w:tab w:val="left" w:pos="360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b/>
          <w:sz w:val="28"/>
          <w:szCs w:val="28"/>
        </w:rPr>
      </w:pPr>
    </w:p>
    <w:p w:rsidR="00822DAB" w:rsidRDefault="00822DAB" w:rsidP="00822DAB">
      <w:pPr>
        <w:numPr>
          <w:ilvl w:val="0"/>
          <w:numId w:val="1"/>
        </w:numPr>
        <w:tabs>
          <w:tab w:val="num" w:pos="0"/>
          <w:tab w:val="left" w:pos="360"/>
          <w:tab w:val="left" w:pos="900"/>
          <w:tab w:val="num" w:pos="1080"/>
        </w:tabs>
        <w:autoSpaceDE w:val="0"/>
        <w:autoSpaceDN w:val="0"/>
        <w:adjustRightInd w:val="0"/>
        <w:spacing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Кадровой служб</w:t>
      </w:r>
      <w:r w:rsidR="005125DA">
        <w:rPr>
          <w:sz w:val="28"/>
          <w:szCs w:val="28"/>
        </w:rPr>
        <w:t>е Администрации Волоконского</w:t>
      </w:r>
      <w:r>
        <w:rPr>
          <w:sz w:val="28"/>
          <w:szCs w:val="28"/>
        </w:rPr>
        <w:t xml:space="preserve"> сельсовета ознакомить муниципальных служащих с настоящим Порядком под роспись.</w:t>
      </w:r>
    </w:p>
    <w:p w:rsidR="00822DAB" w:rsidRDefault="00822DAB" w:rsidP="00822DAB">
      <w:pPr>
        <w:tabs>
          <w:tab w:val="left" w:pos="360"/>
          <w:tab w:val="left" w:pos="90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822DAB" w:rsidRDefault="00822DAB" w:rsidP="00822DAB">
      <w:pPr>
        <w:numPr>
          <w:ilvl w:val="0"/>
          <w:numId w:val="1"/>
        </w:numPr>
        <w:tabs>
          <w:tab w:val="num" w:pos="0"/>
          <w:tab w:val="left" w:pos="360"/>
          <w:tab w:val="left" w:pos="900"/>
          <w:tab w:val="num" w:pos="1080"/>
        </w:tabs>
        <w:autoSpaceDE w:val="0"/>
        <w:autoSpaceDN w:val="0"/>
        <w:adjustRightInd w:val="0"/>
        <w:spacing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Муниципальным служащи</w:t>
      </w:r>
      <w:r w:rsidR="005125DA">
        <w:rPr>
          <w:sz w:val="28"/>
          <w:szCs w:val="28"/>
        </w:rPr>
        <w:t>м Администрации Волоконского</w:t>
      </w:r>
      <w:r>
        <w:rPr>
          <w:sz w:val="28"/>
          <w:szCs w:val="28"/>
        </w:rPr>
        <w:t xml:space="preserve"> сельсовета соблюдать требования настоящего Порядка.</w:t>
      </w:r>
    </w:p>
    <w:p w:rsidR="00822DAB" w:rsidRDefault="00822DAB" w:rsidP="00822DAB">
      <w:pPr>
        <w:tabs>
          <w:tab w:val="left" w:pos="360"/>
          <w:tab w:val="left" w:pos="900"/>
          <w:tab w:val="num" w:pos="1410"/>
        </w:tabs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822DAB" w:rsidRDefault="00822DAB" w:rsidP="00822DAB">
      <w:pPr>
        <w:numPr>
          <w:ilvl w:val="0"/>
          <w:numId w:val="1"/>
        </w:numPr>
        <w:tabs>
          <w:tab w:val="num" w:pos="0"/>
          <w:tab w:val="left" w:pos="360"/>
          <w:tab w:val="left" w:pos="900"/>
          <w:tab w:val="num" w:pos="1080"/>
        </w:tabs>
        <w:autoSpaceDE w:val="0"/>
        <w:autoSpaceDN w:val="0"/>
        <w:adjustRightInd w:val="0"/>
        <w:spacing w:line="240" w:lineRule="auto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22DAB" w:rsidRDefault="00822DAB" w:rsidP="00822DAB">
      <w:pPr>
        <w:tabs>
          <w:tab w:val="left" w:pos="360"/>
          <w:tab w:val="left" w:pos="900"/>
          <w:tab w:val="num" w:pos="1410"/>
        </w:tabs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822DAB" w:rsidRDefault="00822DAB" w:rsidP="00822DAB">
      <w:pPr>
        <w:tabs>
          <w:tab w:val="left" w:pos="360"/>
          <w:tab w:val="left" w:pos="900"/>
          <w:tab w:val="num" w:pos="1410"/>
        </w:tabs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822DAB" w:rsidRDefault="00822DAB" w:rsidP="00822DAB">
      <w:pPr>
        <w:ind w:left="540"/>
        <w:jc w:val="both"/>
        <w:rPr>
          <w:sz w:val="28"/>
          <w:szCs w:val="28"/>
        </w:rPr>
      </w:pPr>
    </w:p>
    <w:p w:rsidR="00822DAB" w:rsidRDefault="00822DAB" w:rsidP="00822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25DA">
        <w:rPr>
          <w:sz w:val="28"/>
          <w:szCs w:val="28"/>
        </w:rPr>
        <w:t xml:space="preserve">          Глава Волоконского</w:t>
      </w:r>
      <w:r>
        <w:rPr>
          <w:sz w:val="28"/>
          <w:szCs w:val="28"/>
        </w:rPr>
        <w:t xml:space="preserve"> сельсовета      </w:t>
      </w:r>
      <w:r w:rsidR="005125DA">
        <w:rPr>
          <w:sz w:val="28"/>
          <w:szCs w:val="28"/>
        </w:rPr>
        <w:t xml:space="preserve">               А.Н.Игнатов</w:t>
      </w:r>
    </w:p>
    <w:p w:rsidR="00822DAB" w:rsidRDefault="00822DAB" w:rsidP="00822DAB">
      <w:pPr>
        <w:jc w:val="both"/>
        <w:rPr>
          <w:sz w:val="28"/>
          <w:szCs w:val="28"/>
        </w:rPr>
      </w:pPr>
    </w:p>
    <w:p w:rsidR="00822DAB" w:rsidRDefault="00822DAB" w:rsidP="00822DAB">
      <w:pPr>
        <w:jc w:val="both"/>
        <w:rPr>
          <w:sz w:val="28"/>
          <w:szCs w:val="28"/>
        </w:rPr>
      </w:pPr>
    </w:p>
    <w:p w:rsidR="00822DAB" w:rsidRDefault="00822DAB" w:rsidP="00822DAB">
      <w:pPr>
        <w:jc w:val="both"/>
        <w:rPr>
          <w:sz w:val="28"/>
          <w:szCs w:val="28"/>
        </w:rPr>
      </w:pPr>
    </w:p>
    <w:p w:rsidR="00822DAB" w:rsidRDefault="00822DAB" w:rsidP="00822DAB">
      <w:pPr>
        <w:pStyle w:val="3"/>
        <w:spacing w:after="0"/>
        <w:ind w:left="4536"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Утвержден </w:t>
      </w:r>
    </w:p>
    <w:p w:rsidR="00822DAB" w:rsidRDefault="00822DAB" w:rsidP="00822DAB">
      <w:pPr>
        <w:pStyle w:val="3"/>
        <w:spacing w:after="0"/>
        <w:ind w:left="4536"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администрации </w:t>
      </w:r>
    </w:p>
    <w:p w:rsidR="00822DAB" w:rsidRDefault="00822DAB" w:rsidP="00822DAB">
      <w:pPr>
        <w:pStyle w:val="3"/>
        <w:spacing w:after="0"/>
        <w:ind w:left="4536" w:right="-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125DA">
        <w:rPr>
          <w:sz w:val="24"/>
          <w:szCs w:val="24"/>
        </w:rPr>
        <w:t xml:space="preserve">                Волоконского</w:t>
      </w:r>
      <w:r>
        <w:rPr>
          <w:sz w:val="24"/>
          <w:szCs w:val="24"/>
        </w:rPr>
        <w:t xml:space="preserve">  сельсовета</w:t>
      </w:r>
    </w:p>
    <w:p w:rsidR="00822DAB" w:rsidRDefault="00822DAB" w:rsidP="00822DAB">
      <w:pPr>
        <w:pStyle w:val="ConsPlusTitle"/>
        <w:widowControl/>
        <w:tabs>
          <w:tab w:val="left" w:pos="360"/>
          <w:tab w:val="left" w:pos="6045"/>
          <w:tab w:val="right" w:pos="9355"/>
        </w:tabs>
        <w:rPr>
          <w:b w:val="0"/>
        </w:rPr>
      </w:pPr>
      <w:r>
        <w:rPr>
          <w:b w:val="0"/>
        </w:rPr>
        <w:t xml:space="preserve"> </w:t>
      </w:r>
      <w:r w:rsidR="005125DA">
        <w:rPr>
          <w:b w:val="0"/>
        </w:rPr>
        <w:t xml:space="preserve">                  </w:t>
      </w:r>
      <w:r w:rsidR="005125DA">
        <w:rPr>
          <w:b w:val="0"/>
        </w:rPr>
        <w:tab/>
        <w:t>от 01.08.2014 г. № 4</w:t>
      </w:r>
      <w:r>
        <w:rPr>
          <w:b w:val="0"/>
        </w:rPr>
        <w:t>1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right"/>
      </w:pPr>
    </w:p>
    <w:p w:rsidR="00822DAB" w:rsidRDefault="00822DAB" w:rsidP="00822DA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22DAB" w:rsidRDefault="00822DAB" w:rsidP="00822DA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уведомления муниципальными служащими, замещающими должности муниципальной службы </w:t>
      </w:r>
      <w:r w:rsidR="005125DA">
        <w:rPr>
          <w:sz w:val="28"/>
          <w:szCs w:val="28"/>
        </w:rPr>
        <w:t>в Администрации Волоконского</w:t>
      </w:r>
      <w:r>
        <w:rPr>
          <w:sz w:val="28"/>
          <w:szCs w:val="28"/>
        </w:rPr>
        <w:t xml:space="preserve"> сельсовета, представителя нанимателя о намерении выполнять иную оплачиваемую работу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</w:pP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уведомления муниципальными служащими, замещающими должности муниципальной службы </w:t>
      </w:r>
      <w:r w:rsidR="005125DA">
        <w:rPr>
          <w:sz w:val="28"/>
          <w:szCs w:val="28"/>
        </w:rPr>
        <w:t>в Администрации Волоконского</w:t>
      </w:r>
      <w:r>
        <w:rPr>
          <w:sz w:val="28"/>
          <w:szCs w:val="28"/>
        </w:rPr>
        <w:t xml:space="preserve"> сельсовета, представителя нанимателя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устанавливает: процедуру уведомления муниципальными служащими, замещающими должности муниципальной службы </w:t>
      </w:r>
      <w:r w:rsidR="005125DA">
        <w:rPr>
          <w:sz w:val="28"/>
          <w:szCs w:val="28"/>
        </w:rPr>
        <w:t>в Администрации Волоконского</w:t>
      </w:r>
      <w:r>
        <w:rPr>
          <w:sz w:val="28"/>
          <w:szCs w:val="28"/>
        </w:rPr>
        <w:t xml:space="preserve"> сельсовета (далее - муниципальные служащие), представителя нанимателя о намерении выполнять иную оплачиваемую работу; форму и порядок регистрации уведомления.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Уведомление представителя нанимателя о намерении выполнять иную оплачиваемую работу (далее - уведомление) составляется муниципальным служащим по форме, согласно приложению № 1 к настоящему Порядку и направляется представителю нанимателя до начала выполнения иной  работы.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служащие, замещающие должности муниципальной службы </w:t>
      </w:r>
      <w:r w:rsidR="005125DA">
        <w:rPr>
          <w:sz w:val="28"/>
          <w:szCs w:val="28"/>
        </w:rPr>
        <w:t>в Администрации Волоконского</w:t>
      </w:r>
      <w:r>
        <w:rPr>
          <w:sz w:val="28"/>
          <w:szCs w:val="28"/>
        </w:rPr>
        <w:t xml:space="preserve"> сельсовета, представляют уведомления на имя представителя нанимателя должностному лицу, ответственному за кадровую работу.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 регистрируется в день поступления в Журнале регистрации уведомлений муниципальными служащим</w:t>
      </w:r>
      <w:r w:rsidR="005125DA">
        <w:rPr>
          <w:sz w:val="28"/>
          <w:szCs w:val="28"/>
        </w:rPr>
        <w:t>и Администрации Волоконского</w:t>
      </w:r>
      <w:r>
        <w:rPr>
          <w:sz w:val="28"/>
          <w:szCs w:val="28"/>
        </w:rPr>
        <w:t xml:space="preserve"> сельсовета, представителя нанимателя по форме, согласно приложению № 2 к настоящему Порядку и в течение 2 рабочих дней направляется представителю нанимателя на рассмотрение.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Копия зарегистрированного в установленном порядке уведомления в день регистрации выдается муниципальному служащему на руки под роспись либо направляется по почте с уведомлением о получении.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приобщить представленное муниципальным служащим уведомление к личному делу муниципального служащего;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направляет уведомление в соответствующую комиссию по соблюдению требований к служебному поведению муниципальных служащих</w:t>
      </w:r>
      <w:r w:rsidR="005125DA">
        <w:rPr>
          <w:sz w:val="28"/>
          <w:szCs w:val="28"/>
        </w:rPr>
        <w:t xml:space="preserve"> Администрации  Волоконского</w:t>
      </w:r>
      <w:r>
        <w:rPr>
          <w:sz w:val="28"/>
          <w:szCs w:val="28"/>
        </w:rPr>
        <w:t xml:space="preserve"> сельсовета  и урегулированию конфликта интересов в установленном порядке в случае, если в выполнении муниципальным служащим иной оплачиваемой работы усматривается конфликт интересов.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Результаты рассмотрения уведомлений представителем нанимателя (работодателем) доводятся до сведения муниципальных служащих и приобщаются соответствующими кадровыми службами в личные дела муниципальных служащих.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rPr>
          <w:sz w:val="28"/>
          <w:szCs w:val="28"/>
        </w:rPr>
      </w:pPr>
    </w:p>
    <w:p w:rsidR="00822DAB" w:rsidRDefault="00822DAB" w:rsidP="00822DAB">
      <w:pPr>
        <w:autoSpaceDE w:val="0"/>
        <w:autoSpaceDN w:val="0"/>
        <w:adjustRightInd w:val="0"/>
        <w:ind w:left="5040"/>
        <w:jc w:val="center"/>
        <w:outlineLvl w:val="1"/>
      </w:pPr>
      <w:r>
        <w:t>Приложение № 1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                                                           к  Порядку уведомления муниципальными служащими,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                                                     замещающими должности муниципальной службы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</w:t>
      </w:r>
      <w:r w:rsidR="005125DA">
        <w:t>в Администрации Волоконского</w:t>
      </w:r>
      <w:r>
        <w:t xml:space="preserve"> сельсовета, представителя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>нанимателя о намерении выполнять иную оплачиваемую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работу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center"/>
      </w:pP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822DAB" w:rsidRDefault="00822DAB" w:rsidP="00822DAB">
      <w:pPr>
        <w:pStyle w:val="ConsPlusNonformat"/>
        <w:widowControl/>
      </w:pPr>
    </w:p>
    <w:p w:rsidR="00822DAB" w:rsidRDefault="005125DA" w:rsidP="00822DAB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Волоконского</w:t>
      </w:r>
      <w:r w:rsidR="00822DA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22DAB" w:rsidRDefault="00822DAB" w:rsidP="00822DAB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22DAB" w:rsidRDefault="00822DAB" w:rsidP="00822DAB">
      <w:pPr>
        <w:pStyle w:val="ConsPlusNonformat"/>
        <w:widowControl/>
        <w:tabs>
          <w:tab w:val="left" w:pos="5207"/>
          <w:tab w:val="center" w:pos="6657"/>
        </w:tabs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(Ф.И.О.)</w:t>
      </w:r>
    </w:p>
    <w:p w:rsidR="00822DAB" w:rsidRDefault="00822DAB" w:rsidP="00822DAB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22DAB" w:rsidRDefault="00822DAB" w:rsidP="00822DAB">
      <w:pPr>
        <w:pStyle w:val="ConsPlusNonformat"/>
        <w:widowControl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должности муниципального служащего)</w:t>
      </w:r>
    </w:p>
    <w:p w:rsidR="00822DAB" w:rsidRDefault="00822DAB" w:rsidP="00822DAB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822DAB" w:rsidRDefault="00822DAB" w:rsidP="00822DAB">
      <w:pPr>
        <w:pStyle w:val="ConsPlusNonformat"/>
        <w:widowControl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22DAB" w:rsidRDefault="00822DAB" w:rsidP="00822DAB">
      <w:pPr>
        <w:pStyle w:val="ConsPlusNonformat"/>
        <w:widowControl/>
        <w:ind w:left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муниципального служащего)</w:t>
      </w: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22DAB" w:rsidRDefault="00822DAB" w:rsidP="0082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Федерального закона "О муниципальной службе в Российской Федерации» и в целях реализации Федерального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уведомляю Вас  о том, что я намерен(а)  в свободное от муниципальной службы время выполнять иную оплачиваемую работу:</w:t>
      </w: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  сведения   о  деятельности,   которую  собирается   осуществлять</w:t>
      </w: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 служащий   (место  работы, должность, должностные обязанности)</w:t>
      </w: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</w:t>
      </w:r>
      <w:r>
        <w:rPr>
          <w:rFonts w:ascii="Times New Roman" w:hAnsi="Times New Roman" w:cs="Times New Roman"/>
        </w:rPr>
        <w:t>предполагаемую дату начала выполнения</w:t>
      </w: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соответствующей  работы, срок,  в  течение  которого  будет  осуществляться</w:t>
      </w: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соответствующая деятельность, иное)</w:t>
      </w:r>
    </w:p>
    <w:p w:rsidR="00822DAB" w:rsidRDefault="00822DAB" w:rsidP="00822DA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22DAB" w:rsidRDefault="00822DAB" w:rsidP="00822D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 выполнении   данной   работы   обязуюсь   соблюдать   требования, предусмотренные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статьями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 и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4 Федерального закона  от 02.03.2007 № 25-ФЗ  "О муниципальной службе в Российской Федерации».</w:t>
      </w: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2DAB" w:rsidRDefault="00822DAB" w:rsidP="00822D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22DAB" w:rsidRDefault="00822DAB" w:rsidP="00822DA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(личная подпись муниципального служащего, дата)</w:t>
      </w:r>
    </w:p>
    <w:p w:rsidR="00822DAB" w:rsidRDefault="00822DAB" w:rsidP="00822DAB">
      <w:pPr>
        <w:spacing w:line="240" w:lineRule="auto"/>
        <w:rPr>
          <w:rFonts w:ascii="Courier New" w:hAnsi="Courier New" w:cs="Courier New"/>
          <w:sz w:val="22"/>
          <w:szCs w:val="22"/>
        </w:rPr>
        <w:sectPr w:rsidR="00822DAB">
          <w:pgSz w:w="11906" w:h="16838"/>
          <w:pgMar w:top="1134" w:right="850" w:bottom="1134" w:left="1701" w:header="708" w:footer="708" w:gutter="0"/>
          <w:cols w:space="720"/>
        </w:sectPr>
      </w:pPr>
    </w:p>
    <w:p w:rsidR="00822DAB" w:rsidRDefault="00822DAB" w:rsidP="00822DAB">
      <w:pPr>
        <w:pStyle w:val="ConsPlusNonformat"/>
        <w:widowControl/>
        <w:ind w:left="9900"/>
      </w:pPr>
    </w:p>
    <w:p w:rsidR="00822DAB" w:rsidRDefault="00822DAB" w:rsidP="00822DAB">
      <w:pPr>
        <w:autoSpaceDE w:val="0"/>
        <w:autoSpaceDN w:val="0"/>
        <w:adjustRightInd w:val="0"/>
        <w:ind w:left="5040"/>
        <w:jc w:val="center"/>
        <w:outlineLvl w:val="1"/>
      </w:pPr>
      <w:r>
        <w:t xml:space="preserve">                                                                               Приложение № 2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                                                           к  Порядку уведомления муниципальными служащими,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                                                     замещающими должности муниципальной службы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</w:t>
      </w:r>
      <w:r w:rsidR="005125DA">
        <w:t>в Администрации Волоконского</w:t>
      </w:r>
      <w:r>
        <w:t xml:space="preserve">  сельсовета, представителя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>нанимателя о намерении выполнять иную оплачиваемую</w:t>
      </w:r>
    </w:p>
    <w:p w:rsidR="00822DAB" w:rsidRDefault="00822DAB" w:rsidP="00822DAB">
      <w:pPr>
        <w:autoSpaceDE w:val="0"/>
        <w:autoSpaceDN w:val="0"/>
        <w:adjustRightInd w:val="0"/>
        <w:jc w:val="right"/>
      </w:pPr>
      <w:r>
        <w:t xml:space="preserve"> работу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center"/>
      </w:pPr>
    </w:p>
    <w:p w:rsidR="00822DAB" w:rsidRDefault="00822DAB" w:rsidP="00822DAB">
      <w:pPr>
        <w:autoSpaceDE w:val="0"/>
        <w:autoSpaceDN w:val="0"/>
        <w:adjustRightInd w:val="0"/>
        <w:ind w:firstLine="540"/>
        <w:jc w:val="right"/>
      </w:pPr>
    </w:p>
    <w:p w:rsidR="00822DAB" w:rsidRDefault="00822DAB" w:rsidP="00822DAB">
      <w:pPr>
        <w:autoSpaceDE w:val="0"/>
        <w:autoSpaceDN w:val="0"/>
        <w:adjustRightInd w:val="0"/>
        <w:jc w:val="center"/>
      </w:pPr>
      <w:r>
        <w:t>Журнал регистрации уведомлений</w:t>
      </w:r>
    </w:p>
    <w:p w:rsidR="00822DAB" w:rsidRDefault="00822DAB" w:rsidP="00822DAB">
      <w:pPr>
        <w:autoSpaceDE w:val="0"/>
        <w:autoSpaceDN w:val="0"/>
        <w:adjustRightInd w:val="0"/>
        <w:jc w:val="center"/>
      </w:pPr>
      <w:r>
        <w:t>муниципальными служащим</w:t>
      </w:r>
      <w:r w:rsidR="005125DA">
        <w:t>и Администрации Волоконского</w:t>
      </w:r>
      <w:r>
        <w:t xml:space="preserve"> сельсовета,</w:t>
      </w:r>
    </w:p>
    <w:p w:rsidR="00822DAB" w:rsidRDefault="00822DAB" w:rsidP="00822DAB">
      <w:pPr>
        <w:autoSpaceDE w:val="0"/>
        <w:autoSpaceDN w:val="0"/>
        <w:adjustRightInd w:val="0"/>
        <w:jc w:val="center"/>
      </w:pPr>
      <w:r>
        <w:t>представителя нанимателя</w:t>
      </w:r>
    </w:p>
    <w:p w:rsidR="00822DAB" w:rsidRDefault="00822DAB" w:rsidP="00822DAB">
      <w:pPr>
        <w:autoSpaceDE w:val="0"/>
        <w:autoSpaceDN w:val="0"/>
        <w:adjustRightInd w:val="0"/>
        <w:ind w:firstLine="540"/>
        <w:jc w:val="both"/>
      </w:pPr>
    </w:p>
    <w:tbl>
      <w:tblPr>
        <w:tblW w:w="86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4"/>
        <w:gridCol w:w="921"/>
        <w:gridCol w:w="1675"/>
        <w:gridCol w:w="1250"/>
        <w:gridCol w:w="972"/>
        <w:gridCol w:w="922"/>
        <w:gridCol w:w="1384"/>
        <w:gridCol w:w="972"/>
      </w:tblGrid>
      <w:tr w:rsidR="00822DAB" w:rsidTr="00822DAB">
        <w:trPr>
          <w:cantSplit/>
          <w:trHeight w:val="120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  <w:r>
              <w:rPr>
                <w:rFonts w:ascii="Times New Roman" w:hAnsi="Times New Roman" w:cs="Times New Roman"/>
              </w:rPr>
              <w:br/>
              <w:t>регистрации</w:t>
            </w:r>
            <w:r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>
              <w:rPr>
                <w:rFonts w:ascii="Times New Roman" w:hAnsi="Times New Roman" w:cs="Times New Roman"/>
              </w:rPr>
              <w:br/>
              <w:t xml:space="preserve">отчество и   </w:t>
            </w:r>
            <w:r>
              <w:rPr>
                <w:rFonts w:ascii="Times New Roman" w:hAnsi="Times New Roman" w:cs="Times New Roman"/>
              </w:rPr>
              <w:br/>
              <w:t xml:space="preserve">должность    </w:t>
            </w:r>
            <w:r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br/>
              <w:t xml:space="preserve">служащего,   </w:t>
            </w:r>
            <w:r>
              <w:rPr>
                <w:rFonts w:ascii="Times New Roman" w:hAnsi="Times New Roman" w:cs="Times New Roman"/>
              </w:rPr>
              <w:br/>
              <w:t xml:space="preserve">представившего </w:t>
            </w:r>
            <w:r>
              <w:rPr>
                <w:rFonts w:ascii="Times New Roman" w:hAnsi="Times New Roman" w:cs="Times New Roman"/>
              </w:rPr>
              <w:br/>
              <w:t xml:space="preserve">уведомление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 </w:t>
            </w:r>
            <w:r>
              <w:rPr>
                <w:rFonts w:ascii="Times New Roman" w:hAnsi="Times New Roman" w:cs="Times New Roman"/>
              </w:rPr>
              <w:br/>
              <w:t xml:space="preserve">имя,    </w:t>
            </w:r>
            <w:r>
              <w:rPr>
                <w:rFonts w:ascii="Times New Roman" w:hAnsi="Times New Roman" w:cs="Times New Roman"/>
              </w:rPr>
              <w:br/>
              <w:t xml:space="preserve">отчество  </w:t>
            </w:r>
            <w:r>
              <w:rPr>
                <w:rFonts w:ascii="Times New Roman" w:hAnsi="Times New Roman" w:cs="Times New Roman"/>
              </w:rPr>
              <w:br/>
              <w:t xml:space="preserve">и подпись </w:t>
            </w:r>
            <w:r>
              <w:rPr>
                <w:rFonts w:ascii="Times New Roman" w:hAnsi="Times New Roman" w:cs="Times New Roman"/>
              </w:rPr>
              <w:br/>
              <w:t>сотрудника,</w:t>
            </w:r>
            <w:r>
              <w:rPr>
                <w:rFonts w:ascii="Times New Roman" w:hAnsi="Times New Roman" w:cs="Times New Roman"/>
              </w:rPr>
              <w:br/>
              <w:t xml:space="preserve">принявшего </w:t>
            </w:r>
            <w:r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  <w:r>
              <w:rPr>
                <w:rFonts w:ascii="Times New Roman" w:hAnsi="Times New Roman" w:cs="Times New Roman"/>
              </w:rPr>
              <w:br/>
              <w:t xml:space="preserve">направления </w:t>
            </w:r>
            <w:r>
              <w:rPr>
                <w:rFonts w:ascii="Times New Roman" w:hAnsi="Times New Roman" w:cs="Times New Roman"/>
              </w:rPr>
              <w:br/>
              <w:t xml:space="preserve">уведомления </w:t>
            </w:r>
            <w:r>
              <w:rPr>
                <w:rFonts w:ascii="Times New Roman" w:hAnsi="Times New Roman" w:cs="Times New Roman"/>
              </w:rPr>
              <w:br/>
              <w:t>представителю</w:t>
            </w:r>
            <w:r>
              <w:rPr>
                <w:rFonts w:ascii="Times New Roman" w:hAnsi="Times New Roman" w:cs="Times New Roman"/>
              </w:rPr>
              <w:br/>
              <w:t xml:space="preserve">нанимателя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  <w:r>
              <w:rPr>
                <w:rFonts w:ascii="Times New Roman" w:hAnsi="Times New Roman" w:cs="Times New Roman"/>
              </w:rPr>
              <w:br/>
              <w:t>рассмотрения</w:t>
            </w:r>
            <w:r>
              <w:rPr>
                <w:rFonts w:ascii="Times New Roman" w:hAnsi="Times New Roman" w:cs="Times New Roman"/>
              </w:rPr>
              <w:br/>
              <w:t>уведомления,</w:t>
            </w:r>
            <w:r>
              <w:rPr>
                <w:rFonts w:ascii="Times New Roman" w:hAnsi="Times New Roman" w:cs="Times New Roman"/>
              </w:rPr>
              <w:br/>
              <w:t xml:space="preserve">краткое   </w:t>
            </w:r>
            <w:r>
              <w:rPr>
                <w:rFonts w:ascii="Times New Roman" w:hAnsi="Times New Roman" w:cs="Times New Roman"/>
              </w:rPr>
              <w:br/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 xml:space="preserve">резолюции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 </w:t>
            </w:r>
            <w:r>
              <w:rPr>
                <w:rFonts w:ascii="Times New Roman" w:hAnsi="Times New Roman" w:cs="Times New Roman"/>
              </w:rPr>
              <w:br/>
              <w:t xml:space="preserve">рассмотрении </w:t>
            </w:r>
            <w:r>
              <w:rPr>
                <w:rFonts w:ascii="Times New Roman" w:hAnsi="Times New Roman" w:cs="Times New Roman"/>
              </w:rPr>
              <w:br/>
              <w:t xml:space="preserve">уведомления  </w:t>
            </w:r>
            <w:r>
              <w:rPr>
                <w:rFonts w:ascii="Times New Roman" w:hAnsi="Times New Roman" w:cs="Times New Roman"/>
              </w:rPr>
              <w:br/>
              <w:t xml:space="preserve">Комиссией по </w:t>
            </w:r>
            <w:r>
              <w:rPr>
                <w:rFonts w:ascii="Times New Roman" w:hAnsi="Times New Roman" w:cs="Times New Roman"/>
              </w:rPr>
              <w:br/>
              <w:t>урегулированию</w:t>
            </w:r>
            <w:r>
              <w:rPr>
                <w:rFonts w:ascii="Times New Roman" w:hAnsi="Times New Roman" w:cs="Times New Roman"/>
              </w:rPr>
              <w:br/>
              <w:t xml:space="preserve">конфликта   </w:t>
            </w:r>
            <w:r>
              <w:rPr>
                <w:rFonts w:ascii="Times New Roman" w:hAnsi="Times New Roman" w:cs="Times New Roman"/>
              </w:rPr>
              <w:br/>
              <w:t xml:space="preserve">интересов   </w:t>
            </w:r>
            <w:r>
              <w:rPr>
                <w:rFonts w:ascii="Times New Roman" w:hAnsi="Times New Roman" w:cs="Times New Roman"/>
              </w:rPr>
              <w:br/>
              <w:t xml:space="preserve">(в случае   </w:t>
            </w:r>
            <w:r>
              <w:rPr>
                <w:rFonts w:ascii="Times New Roman" w:hAnsi="Times New Roman" w:cs="Times New Roman"/>
              </w:rPr>
              <w:br/>
              <w:t xml:space="preserve">рассмотрения)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  <w:r>
              <w:rPr>
                <w:rFonts w:ascii="Times New Roman" w:hAnsi="Times New Roman" w:cs="Times New Roman"/>
              </w:rPr>
              <w:br/>
              <w:t>доведения  до муниципального</w:t>
            </w:r>
            <w:r>
              <w:rPr>
                <w:rFonts w:ascii="Times New Roman" w:hAnsi="Times New Roman" w:cs="Times New Roman"/>
              </w:rPr>
              <w:br/>
              <w:t xml:space="preserve">служащего  </w:t>
            </w:r>
            <w:r>
              <w:rPr>
                <w:rFonts w:ascii="Times New Roman" w:hAnsi="Times New Roman" w:cs="Times New Roman"/>
              </w:rPr>
              <w:br/>
              <w:t xml:space="preserve">решения   </w:t>
            </w:r>
            <w:r>
              <w:rPr>
                <w:rFonts w:ascii="Times New Roman" w:hAnsi="Times New Roman" w:cs="Times New Roman"/>
              </w:rPr>
              <w:br/>
              <w:t>представителя</w:t>
            </w:r>
            <w:r>
              <w:rPr>
                <w:rFonts w:ascii="Times New Roman" w:hAnsi="Times New Roman" w:cs="Times New Roman"/>
              </w:rPr>
              <w:br/>
              <w:t xml:space="preserve">нанимателя  </w:t>
            </w:r>
          </w:p>
        </w:tc>
      </w:tr>
      <w:tr w:rsidR="00822DAB" w:rsidTr="00822DAB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 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</w:tr>
      <w:tr w:rsidR="00822DAB" w:rsidTr="00822DAB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AB" w:rsidTr="00822DAB">
        <w:trPr>
          <w:cantSplit/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AB" w:rsidRDefault="00822D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4E" w:rsidRDefault="00B86A4E"/>
    <w:sectPr w:rsidR="00B86A4E" w:rsidSect="00B8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FE9"/>
    <w:multiLevelType w:val="hybridMultilevel"/>
    <w:tmpl w:val="1A64E92C"/>
    <w:lvl w:ilvl="0" w:tplc="E3525B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DAB"/>
    <w:rsid w:val="002F5C94"/>
    <w:rsid w:val="005125DA"/>
    <w:rsid w:val="00822DAB"/>
    <w:rsid w:val="00B8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AB"/>
    <w:pPr>
      <w:spacing w:after="0" w:line="0" w:lineRule="atLeas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22DAB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822DA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22D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22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22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22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752;fld=134;dst=100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752;fld=134;dst=100154" TargetMode="External"/><Relationship Id="rId5" Type="http://schemas.openxmlformats.org/officeDocument/2006/relationships/hyperlink" Target="consultantplus://offline/main?base=LAW;n=82959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2019-11-29T08:25:00Z</dcterms:created>
  <dcterms:modified xsi:type="dcterms:W3CDTF">2019-11-29T13:12:00Z</dcterms:modified>
</cp:coreProperties>
</file>