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5D0C" w14:textId="77777777" w:rsidR="00033BE1" w:rsidRPr="00C62A00" w:rsidRDefault="00033BE1" w:rsidP="00033BE1">
      <w:pPr>
        <w:pStyle w:val="Textbody"/>
        <w:spacing w:after="0" w:line="340" w:lineRule="exact"/>
        <w:ind w:firstLine="709"/>
        <w:jc w:val="center"/>
        <w:rPr>
          <w:rFonts w:ascii="Times New Roman" w:hAnsi="Times New Roman" w:cs="Times New Roman"/>
          <w:b/>
          <w:sz w:val="28"/>
          <w:szCs w:val="28"/>
        </w:rPr>
      </w:pPr>
      <w:r w:rsidRPr="00C62A00">
        <w:rPr>
          <w:rFonts w:ascii="Times New Roman" w:hAnsi="Times New Roman" w:cs="Times New Roman"/>
          <w:b/>
          <w:sz w:val="28"/>
          <w:szCs w:val="28"/>
        </w:rPr>
        <w:t>Уголовная ответственность за незаконное образование юридического лица</w:t>
      </w:r>
    </w:p>
    <w:p w14:paraId="34DC3C79" w14:textId="77777777" w:rsidR="00033BE1" w:rsidRPr="00C62A00" w:rsidRDefault="00033BE1" w:rsidP="00033BE1">
      <w:pPr>
        <w:pStyle w:val="Textbody"/>
        <w:spacing w:after="0" w:line="340" w:lineRule="exact"/>
        <w:ind w:firstLine="709"/>
        <w:jc w:val="both"/>
        <w:rPr>
          <w:rFonts w:ascii="Times New Roman" w:hAnsi="Times New Roman" w:cs="Times New Roman"/>
          <w:sz w:val="28"/>
          <w:szCs w:val="28"/>
        </w:rPr>
      </w:pPr>
    </w:p>
    <w:p w14:paraId="0008C0C2" w14:textId="77777777" w:rsidR="00033BE1" w:rsidRPr="00C62A00" w:rsidRDefault="00033BE1" w:rsidP="00033BE1">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Уголовная ответственность за образование (создание, реорганизацию)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а также если оно совершено лицом с использованием своего служебного положения, либо группой лиц по предварительному сговору, предусмотрена статьей 173.1 Уголовного кодекса Российской Федерации.</w:t>
      </w:r>
    </w:p>
    <w:p w14:paraId="6AD78670" w14:textId="77777777" w:rsidR="00033BE1" w:rsidRPr="00C62A00" w:rsidRDefault="00033BE1" w:rsidP="00033BE1">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Фактически, действующим законодательством предусмотрена ответственность за создание фирм-однодневок, использование которых может преследовать цели совершения других экономических преступлений, таких как мошенничества, уклонения от уплаты налогов и другие.</w:t>
      </w:r>
    </w:p>
    <w:p w14:paraId="694D6279" w14:textId="77777777" w:rsidR="00033BE1" w:rsidRPr="00C62A00" w:rsidRDefault="00033BE1" w:rsidP="00033BE1">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Подобного рода «фирмы» не ведут самостоятельную хозяйственную деятельность, поскольку создаются без намерения осуществлять предпринимательскую деятельность. Их учредителями являются подставные лица, в то время как реально они используются в незаконных целях неизвестными для государственных органов лицами.</w:t>
      </w:r>
    </w:p>
    <w:p w14:paraId="58C79B7D" w14:textId="77777777" w:rsidR="00033BE1" w:rsidRPr="00C62A00" w:rsidRDefault="00033BE1" w:rsidP="00033BE1">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При этом, законодателем определено понятие подставного лица – это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14:paraId="7CA4FAF3" w14:textId="77777777" w:rsidR="00033BE1" w:rsidRPr="00C62A00" w:rsidRDefault="00033BE1" w:rsidP="00033BE1">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Преступление считается оконченным с момента внесения в ЕГРЮЛ сведений о подставном лице.</w:t>
      </w:r>
    </w:p>
    <w:p w14:paraId="603C35BC" w14:textId="77777777" w:rsidR="00033BE1" w:rsidRPr="00C62A00" w:rsidRDefault="00033BE1" w:rsidP="00033BE1">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За совершение преступления, предусмотренного ч. 1 ст. 173.1 УК РФ, виновному грозит наказание в виде штрафа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принудительных работ на срок до трех лет, либо лишения свободы на тот же срок.</w:t>
      </w:r>
    </w:p>
    <w:p w14:paraId="00E65813" w14:textId="77777777" w:rsidR="00033BE1" w:rsidRDefault="00033BE1" w:rsidP="00033BE1">
      <w:pPr>
        <w:pStyle w:val="Textbody"/>
        <w:spacing w:after="0" w:line="340" w:lineRule="exact"/>
        <w:ind w:firstLine="709"/>
        <w:jc w:val="both"/>
        <w:rPr>
          <w:rFonts w:ascii="Times New Roman" w:hAnsi="Times New Roman" w:cs="Times New Roman"/>
          <w:sz w:val="28"/>
          <w:szCs w:val="28"/>
        </w:rPr>
      </w:pPr>
      <w:r w:rsidRPr="00C62A00">
        <w:rPr>
          <w:rFonts w:ascii="Times New Roman" w:hAnsi="Times New Roman" w:cs="Times New Roman"/>
          <w:sz w:val="28"/>
          <w:szCs w:val="28"/>
        </w:rPr>
        <w:t>Если же вышеуказанное преступление совершено лицом с использованием своего служебного положения или группой лиц по предварительному сговору, - 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14:paraId="1FCD7E29" w14:textId="77777777" w:rsidR="00033BE1" w:rsidRDefault="00033BE1" w:rsidP="00033BE1">
      <w:pPr>
        <w:pStyle w:val="Textbody"/>
        <w:spacing w:after="0" w:line="340" w:lineRule="exact"/>
        <w:jc w:val="both"/>
        <w:rPr>
          <w:rFonts w:ascii="Times New Roman" w:hAnsi="Times New Roman" w:cs="Times New Roman"/>
          <w:sz w:val="28"/>
          <w:szCs w:val="28"/>
        </w:rPr>
      </w:pPr>
    </w:p>
    <w:p w14:paraId="296DB9A6" w14:textId="77777777" w:rsidR="00033BE1" w:rsidRPr="00C62A00" w:rsidRDefault="00033BE1" w:rsidP="00033BE1">
      <w:pPr>
        <w:pStyle w:val="Textbody"/>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Прокурор района                                                                                    И.В. </w:t>
      </w:r>
      <w:proofErr w:type="spellStart"/>
      <w:r>
        <w:rPr>
          <w:rFonts w:ascii="Times New Roman" w:hAnsi="Times New Roman" w:cs="Times New Roman"/>
          <w:sz w:val="28"/>
          <w:szCs w:val="28"/>
        </w:rPr>
        <w:t>Катыхин</w:t>
      </w:r>
      <w:proofErr w:type="spellEnd"/>
    </w:p>
    <w:sectPr w:rsidR="00033BE1" w:rsidRPr="00C62A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E1"/>
    <w:rsid w:val="00033BE1"/>
    <w:rsid w:val="000E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47D6"/>
  <w15:chartTrackingRefBased/>
  <w15:docId w15:val="{D665C119-00A1-47F0-A709-8B487A3C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B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33BE1"/>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customStyle="1" w:styleId="Textbody">
    <w:name w:val="Text body"/>
    <w:basedOn w:val="Standard"/>
    <w:rsid w:val="00033BE1"/>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2023-12-20T06:39:00Z</dcterms:created>
  <dcterms:modified xsi:type="dcterms:W3CDTF">2023-12-20T06:39:00Z</dcterms:modified>
</cp:coreProperties>
</file>