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D1B0" w14:textId="77777777" w:rsidR="00A85AB7" w:rsidRPr="00C62A00" w:rsidRDefault="00A85AB7" w:rsidP="00A85AB7">
      <w:pPr>
        <w:pStyle w:val="Standard"/>
        <w:spacing w:line="340" w:lineRule="exact"/>
        <w:ind w:firstLine="709"/>
        <w:jc w:val="center"/>
        <w:rPr>
          <w:rFonts w:ascii="Times New Roman" w:hAnsi="Times New Roman" w:cs="Times New Roman"/>
          <w:sz w:val="28"/>
          <w:szCs w:val="28"/>
        </w:rPr>
      </w:pPr>
      <w:r w:rsidRPr="00C62A00">
        <w:rPr>
          <w:rFonts w:ascii="Times New Roman" w:hAnsi="Times New Roman" w:cs="Times New Roman"/>
          <w:b/>
          <w:sz w:val="28"/>
          <w:szCs w:val="28"/>
        </w:rPr>
        <w:t>Ответственность за распространение экстремистских материалов</w:t>
      </w:r>
    </w:p>
    <w:p w14:paraId="79003DDA" w14:textId="77777777" w:rsidR="00A85AB7" w:rsidRPr="00C62A00" w:rsidRDefault="00A85AB7" w:rsidP="00A85AB7">
      <w:pPr>
        <w:pStyle w:val="Standard"/>
        <w:spacing w:line="340" w:lineRule="exact"/>
        <w:ind w:firstLine="709"/>
        <w:jc w:val="both"/>
        <w:rPr>
          <w:rFonts w:ascii="Times New Roman" w:hAnsi="Times New Roman" w:cs="Times New Roman"/>
          <w:sz w:val="28"/>
          <w:szCs w:val="28"/>
        </w:rPr>
      </w:pPr>
    </w:p>
    <w:p w14:paraId="1951CA23" w14:textId="77777777" w:rsidR="00A85AB7" w:rsidRDefault="00A85AB7" w:rsidP="00A85AB7">
      <w:pPr>
        <w:pStyle w:val="Standard"/>
        <w:spacing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В соответствии со ст. 1 Федерального закона от 25.07.2002 № 114-ФЗ «О противодействии экстремистской деятельности» к экстремистским материалам относятся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w:t>
      </w:r>
      <w:r w:rsidRPr="00C62A00">
        <w:rPr>
          <w:rFonts w:ascii="Times New Roman" w:hAnsi="Times New Roman" w:cs="Times New Roman"/>
          <w:sz w:val="28"/>
          <w:szCs w:val="28"/>
        </w:rPr>
        <w:br/>
        <w:t>- труды руководителей национал-социалистской рабочей партии Германии;</w:t>
      </w:r>
      <w:r w:rsidRPr="00C62A00">
        <w:rPr>
          <w:rFonts w:ascii="Times New Roman" w:hAnsi="Times New Roman" w:cs="Times New Roman"/>
          <w:sz w:val="28"/>
          <w:szCs w:val="28"/>
        </w:rPr>
        <w:br/>
        <w:t>- фашистской партии Италии;</w:t>
      </w:r>
      <w:r w:rsidRPr="00C62A00">
        <w:rPr>
          <w:rFonts w:ascii="Times New Roman" w:hAnsi="Times New Roman" w:cs="Times New Roman"/>
          <w:sz w:val="28"/>
          <w:szCs w:val="28"/>
        </w:rPr>
        <w:br/>
        <w:t>-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w:t>
      </w:r>
      <w:r w:rsidRPr="00C62A00">
        <w:rPr>
          <w:rFonts w:ascii="Times New Roman" w:hAnsi="Times New Roman" w:cs="Times New Roman"/>
          <w:sz w:val="28"/>
          <w:szCs w:val="28"/>
        </w:rPr>
        <w:br/>
        <w:t>- выступления, изображения руководителей организаций, сотрудничавших с указанными группами, организациями или движениями;</w:t>
      </w:r>
      <w:r w:rsidRPr="00C62A00">
        <w:rPr>
          <w:rFonts w:ascii="Times New Roman" w:hAnsi="Times New Roman" w:cs="Times New Roman"/>
          <w:sz w:val="28"/>
          <w:szCs w:val="28"/>
        </w:rPr>
        <w:br/>
        <w:t>-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r w:rsidRPr="00C62A00">
        <w:rPr>
          <w:rFonts w:ascii="Times New Roman" w:hAnsi="Times New Roman" w:cs="Times New Roman"/>
          <w:sz w:val="28"/>
          <w:szCs w:val="28"/>
        </w:rPr>
        <w:br/>
        <w:t>Согласно ст. 13 Федерального закона «О противодействии экстремистской деятельности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r w:rsidRPr="00C62A00">
        <w:rPr>
          <w:rFonts w:ascii="Times New Roman" w:hAnsi="Times New Roman" w:cs="Times New Roman"/>
          <w:sz w:val="28"/>
          <w:szCs w:val="28"/>
        </w:rPr>
        <w:br/>
        <w:t>Одновременно с решением о признании информационных материалов экстремистскими судом принимается решение об их конфискации.</w:t>
      </w:r>
      <w:r w:rsidRPr="00C62A00">
        <w:rPr>
          <w:rFonts w:ascii="Times New Roman" w:hAnsi="Times New Roman" w:cs="Times New Roman"/>
          <w:sz w:val="28"/>
          <w:szCs w:val="28"/>
        </w:rPr>
        <w:br/>
        <w:t>Признанные экстремистскими материалы вносятся в федеральный список экстремистских материалов, опубликованный в открытом доступе в сети «Интернет» на официальном сайте Министерства юстиции Российской Федерации.</w:t>
      </w:r>
      <w:r w:rsidRPr="00C62A00">
        <w:rPr>
          <w:rFonts w:ascii="Times New Roman" w:hAnsi="Times New Roman" w:cs="Times New Roman"/>
          <w:sz w:val="28"/>
          <w:szCs w:val="28"/>
        </w:rPr>
        <w:b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sidRPr="00C62A00">
        <w:rPr>
          <w:rFonts w:ascii="Times New Roman" w:hAnsi="Times New Roman" w:cs="Times New Roman"/>
          <w:sz w:val="28"/>
          <w:szCs w:val="28"/>
        </w:rPr>
        <w:br/>
        <w:t xml:space="preserve">Так, статьей 20.09 Кодекса Российской Федерации об административных правонарушениях предусмотрена административная ответственность за </w:t>
      </w:r>
      <w:r w:rsidRPr="00C62A00">
        <w:rPr>
          <w:rFonts w:ascii="Times New Roman" w:hAnsi="Times New Roman" w:cs="Times New Roman"/>
          <w:sz w:val="28"/>
          <w:szCs w:val="28"/>
        </w:rPr>
        <w:lastRenderedPageBreak/>
        <w:t>производство и распространение экстремистских материалов. </w:t>
      </w:r>
      <w:r w:rsidRPr="00C62A00">
        <w:rPr>
          <w:rFonts w:ascii="Times New Roman" w:hAnsi="Times New Roman" w:cs="Times New Roman"/>
          <w:sz w:val="28"/>
          <w:szCs w:val="28"/>
        </w:rPr>
        <w:br/>
        <w:t xml:space="preserve">В соответствии с названной нормой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либо их производство или хранение в целях массового распространения, за исключением случаев, предусмотренных </w:t>
      </w:r>
      <w:proofErr w:type="spellStart"/>
      <w:r w:rsidRPr="00C62A00">
        <w:rPr>
          <w:rFonts w:ascii="Times New Roman" w:hAnsi="Times New Roman" w:cs="Times New Roman"/>
          <w:sz w:val="28"/>
          <w:szCs w:val="28"/>
        </w:rPr>
        <w:t>ч.ч</w:t>
      </w:r>
      <w:proofErr w:type="spellEnd"/>
      <w:r w:rsidRPr="00C62A00">
        <w:rPr>
          <w:rFonts w:ascii="Times New Roman" w:hAnsi="Times New Roman" w:cs="Times New Roman"/>
          <w:sz w:val="28"/>
          <w:szCs w:val="28"/>
        </w:rPr>
        <w:t xml:space="preserve">. 4.1 и 6 ст. 13.15, </w:t>
      </w:r>
      <w:proofErr w:type="spellStart"/>
      <w:r w:rsidRPr="00C62A00">
        <w:rPr>
          <w:rFonts w:ascii="Times New Roman" w:hAnsi="Times New Roman" w:cs="Times New Roman"/>
          <w:sz w:val="28"/>
          <w:szCs w:val="28"/>
        </w:rPr>
        <w:t>ст.ст</w:t>
      </w:r>
      <w:proofErr w:type="spellEnd"/>
      <w:r w:rsidRPr="00C62A00">
        <w:rPr>
          <w:rFonts w:ascii="Times New Roman" w:hAnsi="Times New Roman" w:cs="Times New Roman"/>
          <w:sz w:val="28"/>
          <w:szCs w:val="28"/>
        </w:rPr>
        <w:t>. 13.37, 20.3 и 20.3.2 КоАП РФ, если эти действия не содержат признаков уголовно наказуемого деяния, влечет наложение административного штрафа:</w:t>
      </w:r>
      <w:r w:rsidRPr="00C62A00">
        <w:rPr>
          <w:rFonts w:ascii="Times New Roman" w:hAnsi="Times New Roman" w:cs="Times New Roman"/>
          <w:sz w:val="28"/>
          <w:szCs w:val="28"/>
        </w:rPr>
        <w:br/>
        <w:t>- на граждан в размере от 1 тысячи до 3 тысяч рублей либо административный арест на срок до 15 суток с конфискацией указанных материалов и оборудования, использованного для их производства; </w:t>
      </w:r>
      <w:r w:rsidRPr="00C62A00">
        <w:rPr>
          <w:rFonts w:ascii="Times New Roman" w:hAnsi="Times New Roman" w:cs="Times New Roman"/>
          <w:sz w:val="28"/>
          <w:szCs w:val="28"/>
        </w:rPr>
        <w:br/>
        <w:t>- на должностных лиц - от 2 тысяч до 5 тысяч рублей с конфискацией указанных материалов и оборудования, использованного для их производства; </w:t>
      </w:r>
      <w:r w:rsidRPr="00C62A00">
        <w:rPr>
          <w:rFonts w:ascii="Times New Roman" w:hAnsi="Times New Roman" w:cs="Times New Roman"/>
          <w:sz w:val="28"/>
          <w:szCs w:val="28"/>
        </w:rPr>
        <w:br/>
        <w:t>- на юридических лиц - от 100 тысяч до 1 миллиона рублей или административное приостановление деятельности на срок до 90 суток с конфискацией указанных материалов и оборудования, использованного для их производства.</w:t>
      </w:r>
    </w:p>
    <w:p w14:paraId="71C45097" w14:textId="77777777" w:rsidR="00A85AB7" w:rsidRDefault="00A85AB7" w:rsidP="00A85AB7">
      <w:pPr>
        <w:pStyle w:val="Standard"/>
        <w:spacing w:line="340" w:lineRule="exact"/>
        <w:jc w:val="both"/>
        <w:rPr>
          <w:rFonts w:ascii="Times New Roman" w:hAnsi="Times New Roman" w:cs="Times New Roman"/>
          <w:sz w:val="28"/>
          <w:szCs w:val="28"/>
        </w:rPr>
      </w:pPr>
    </w:p>
    <w:p w14:paraId="1354B3AF" w14:textId="77777777" w:rsidR="00A85AB7" w:rsidRDefault="00A85AB7" w:rsidP="00A85AB7">
      <w:pPr>
        <w:pStyle w:val="Standard"/>
        <w:spacing w:line="340" w:lineRule="exact"/>
        <w:jc w:val="both"/>
        <w:rPr>
          <w:rFonts w:ascii="Times New Roman" w:hAnsi="Times New Roman" w:cs="Times New Roman"/>
          <w:sz w:val="28"/>
          <w:szCs w:val="28"/>
        </w:rPr>
      </w:pPr>
    </w:p>
    <w:p w14:paraId="337DF9BF" w14:textId="77777777" w:rsidR="00A85AB7" w:rsidRPr="00C62A00" w:rsidRDefault="00A85AB7" w:rsidP="00A85AB7">
      <w:pPr>
        <w:pStyle w:val="Standard"/>
        <w:spacing w:line="3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А.Ю. Симоненков</w:t>
      </w:r>
    </w:p>
    <w:p w14:paraId="02E2DE92" w14:textId="77777777" w:rsidR="00A85AB7" w:rsidRPr="00C62A00" w:rsidRDefault="00A85AB7" w:rsidP="00A85AB7">
      <w:pPr>
        <w:pStyle w:val="Standard"/>
        <w:spacing w:line="340" w:lineRule="exact"/>
        <w:ind w:firstLine="709"/>
        <w:jc w:val="both"/>
        <w:rPr>
          <w:rFonts w:ascii="Times New Roman" w:hAnsi="Times New Roman" w:cs="Times New Roman"/>
          <w:b/>
          <w:sz w:val="28"/>
          <w:szCs w:val="28"/>
        </w:rPr>
      </w:pPr>
    </w:p>
    <w:sectPr w:rsidR="00A85AB7" w:rsidRPr="00C62A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B7"/>
    <w:rsid w:val="000E6155"/>
    <w:rsid w:val="00A8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DEAB"/>
  <w15:chartTrackingRefBased/>
  <w15:docId w15:val="{5ABC4100-866F-4A1D-BE3F-103DA82F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5AB7"/>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Textbody">
    <w:name w:val="Text body"/>
    <w:basedOn w:val="Standard"/>
    <w:rsid w:val="00A85AB7"/>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2023-12-20T06:35:00Z</dcterms:created>
  <dcterms:modified xsi:type="dcterms:W3CDTF">2023-12-20T06:35:00Z</dcterms:modified>
</cp:coreProperties>
</file>