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6B0C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30D620E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377A3DA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№11</w:t>
      </w:r>
    </w:p>
    <w:p w14:paraId="5FD5CA32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решению Собрания депутатов </w:t>
      </w:r>
    </w:p>
    <w:p w14:paraId="27BABE80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422B0247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0703261A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1ED971CA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16EF0AA8" w14:textId="40A53C23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Курской области на 202</w:t>
      </w:r>
      <w:r w:rsidR="003C5DF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год и на                                        плановый период 202</w:t>
      </w:r>
      <w:r w:rsidR="003C5DF2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и 202</w:t>
      </w:r>
      <w:r w:rsidR="003C5DF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годов»</w:t>
      </w:r>
    </w:p>
    <w:p w14:paraId="6B789251" w14:textId="7A49780D" w:rsidR="003E05E7" w:rsidRDefault="003E05E7" w:rsidP="003E05E7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от 23 декабря 202</w:t>
      </w:r>
      <w:r w:rsidR="003C5DF2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года №</w:t>
      </w:r>
      <w:r w:rsidR="003C5DF2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4</w:t>
      </w:r>
    </w:p>
    <w:p w14:paraId="0B920B9D" w14:textId="77777777" w:rsidR="003E05E7" w:rsidRDefault="003E05E7" w:rsidP="003E05E7">
      <w:pPr>
        <w:jc w:val="center"/>
        <w:rPr>
          <w:rFonts w:ascii="Arial" w:hAnsi="Arial" w:cs="Arial"/>
          <w:sz w:val="20"/>
          <w:szCs w:val="20"/>
        </w:rPr>
      </w:pPr>
    </w:p>
    <w:p w14:paraId="7CD445F2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68C52CA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511595" w14:textId="77777777" w:rsidR="003E05E7" w:rsidRDefault="003E05E7" w:rsidP="003E05E7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0" w:name="_Hlk25832523"/>
      <w:r>
        <w:rPr>
          <w:rFonts w:ascii="Arial" w:hAnsi="Arial" w:cs="Arial"/>
          <w:b/>
          <w:szCs w:val="28"/>
        </w:rPr>
        <w:t>Программа муниципальных гарантий</w:t>
      </w:r>
    </w:p>
    <w:p w14:paraId="41B5B4E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72E97EC5" w14:textId="2F2EB35A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i w:val="0"/>
          <w:szCs w:val="28"/>
        </w:rPr>
        <w:t>Большесолдатского района Курской области на 202</w:t>
      </w:r>
      <w:r w:rsidR="003C5DF2">
        <w:rPr>
          <w:rFonts w:ascii="Arial" w:hAnsi="Arial" w:cs="Arial"/>
          <w:b/>
          <w:i w:val="0"/>
          <w:szCs w:val="28"/>
        </w:rPr>
        <w:t>3</w:t>
      </w:r>
      <w:r>
        <w:rPr>
          <w:rFonts w:ascii="Arial" w:hAnsi="Arial" w:cs="Arial"/>
          <w:b/>
          <w:i w:val="0"/>
          <w:szCs w:val="28"/>
        </w:rPr>
        <w:t xml:space="preserve"> год</w:t>
      </w:r>
    </w:p>
    <w:p w14:paraId="02B14208" w14:textId="77777777" w:rsidR="003E05E7" w:rsidRDefault="003E05E7" w:rsidP="003E05E7">
      <w:pPr>
        <w:jc w:val="center"/>
        <w:rPr>
          <w:rFonts w:ascii="Arial" w:hAnsi="Arial" w:cs="Arial"/>
        </w:rPr>
      </w:pPr>
    </w:p>
    <w:p w14:paraId="653EE720" w14:textId="3879849A" w:rsidR="003E05E7" w:rsidRDefault="003E05E7" w:rsidP="003E05E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7370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году</w:t>
      </w:r>
    </w:p>
    <w:p w14:paraId="393595A3" w14:textId="77777777" w:rsidR="003E05E7" w:rsidRDefault="003E05E7" w:rsidP="003E05E7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3E05E7" w14:paraId="5A0F3784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64FB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0D81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DA05A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126D5B9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E6601" w14:textId="77777777" w:rsidR="003E05E7" w:rsidRDefault="003E05E7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DACE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5CB48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456B5" w14:textId="77777777" w:rsidR="003E05E7" w:rsidRDefault="003E05E7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  <w:bookmarkEnd w:id="1"/>
      </w:tr>
      <w:tr w:rsidR="003E05E7" w14:paraId="1298CCA2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1B406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40154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3C15D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E026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FC9F9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3F5AD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CBBD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E05E7" w14:paraId="543B1B2A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F1475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0896C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4C18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2762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C4D2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7A7FC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1CA0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05E7" w14:paraId="2AEC8CFE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DF7D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9EE4A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7580A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9323B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8B68E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07479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2EC8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FE9BA0C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54934D07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31FEEA3F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1B6D5186" w14:textId="53688E8A" w:rsidR="003E05E7" w:rsidRDefault="003E05E7" w:rsidP="003E05E7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7370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BDD44F7" w14:textId="77777777" w:rsidR="003E05E7" w:rsidRDefault="003E05E7" w:rsidP="003E05E7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984"/>
      </w:tblGrid>
      <w:tr w:rsidR="003E05E7" w14:paraId="0AE4A02C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B95EB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1837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3E05E7" w14:paraId="5486488A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16634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C9D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84905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05E7" w14:paraId="79670A02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9BC8F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9F6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0F7D588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3EC77DFA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0638A2D0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45CAACFA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0B5ABB21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32C99F54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7BF23826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1660F375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2068877A" w14:textId="77777777" w:rsidR="003E05E7" w:rsidRDefault="003E05E7" w:rsidP="003E05E7">
      <w:pPr>
        <w:rPr>
          <w:rFonts w:ascii="Arial" w:hAnsi="Arial" w:cs="Arial"/>
          <w:color w:val="000000"/>
        </w:rPr>
      </w:pPr>
    </w:p>
    <w:bookmarkEnd w:id="0"/>
    <w:p w14:paraId="65222118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695C846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1D4FAEAC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14ECB4C2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57DF39C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29B7CC07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0B1AE86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2251C827" w14:textId="77777777" w:rsidR="003E05E7" w:rsidRDefault="003E05E7" w:rsidP="003E05E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36783DC3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3DE62128" w14:textId="77777777" w:rsidR="003E05E7" w:rsidRDefault="003E05E7" w:rsidP="003E05E7">
      <w:pPr>
        <w:rPr>
          <w:rFonts w:ascii="Arial" w:hAnsi="Arial" w:cs="Arial"/>
        </w:rPr>
      </w:pPr>
    </w:p>
    <w:p w14:paraId="4092C1AA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№12</w:t>
      </w:r>
    </w:p>
    <w:p w14:paraId="591C7132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</w:t>
      </w:r>
    </w:p>
    <w:p w14:paraId="332F6E38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3DA43921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0307835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3E80858F" w14:textId="77777777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390A5E6" w14:textId="0E833AAB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 на 202</w:t>
      </w:r>
      <w:r w:rsidR="003C5DF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год и на плановый</w:t>
      </w:r>
    </w:p>
    <w:p w14:paraId="3F39586C" w14:textId="678A71CC" w:rsidR="003E05E7" w:rsidRDefault="003E05E7" w:rsidP="003E05E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</w:t>
      </w:r>
      <w:r w:rsidR="003C5DF2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и 202</w:t>
      </w:r>
      <w:r w:rsidR="003C5DF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16020858" w14:textId="48AECB2F" w:rsidR="003E05E7" w:rsidRDefault="003E05E7" w:rsidP="003E05E7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от23 декабря 202</w:t>
      </w:r>
      <w:r w:rsidR="003C5DF2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года №</w:t>
      </w:r>
      <w:r w:rsidR="003C5DF2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4</w:t>
      </w:r>
    </w:p>
    <w:p w14:paraId="6706DB07" w14:textId="77777777" w:rsidR="003E05E7" w:rsidRDefault="003E05E7" w:rsidP="003E05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0D0D8B31" w14:textId="77777777" w:rsidR="003E05E7" w:rsidRDefault="003E05E7" w:rsidP="003E05E7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BA17CA3" w14:textId="77777777" w:rsidR="003E05E7" w:rsidRDefault="003E05E7" w:rsidP="003E05E7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5D376F00" w14:textId="77777777" w:rsidR="003E05E7" w:rsidRDefault="003E05E7" w:rsidP="003E05E7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2" w:name="_Hlk25832591"/>
      <w:r>
        <w:rPr>
          <w:rFonts w:ascii="Arial" w:hAnsi="Arial" w:cs="Arial"/>
          <w:b/>
          <w:szCs w:val="28"/>
        </w:rPr>
        <w:t>Программа муниципальных гарантий</w:t>
      </w:r>
    </w:p>
    <w:p w14:paraId="32AA418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48A06215" w14:textId="77777777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Большесолдатского района Курской области </w:t>
      </w:r>
    </w:p>
    <w:p w14:paraId="4BDFA681" w14:textId="491F6FA8" w:rsidR="003E05E7" w:rsidRDefault="003E05E7" w:rsidP="003E05E7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на плановый период 202</w:t>
      </w:r>
      <w:r w:rsidR="003C5DF2">
        <w:rPr>
          <w:rFonts w:ascii="Arial" w:hAnsi="Arial" w:cs="Arial"/>
          <w:b/>
          <w:szCs w:val="28"/>
        </w:rPr>
        <w:t>4</w:t>
      </w:r>
      <w:r>
        <w:rPr>
          <w:rFonts w:ascii="Arial" w:hAnsi="Arial" w:cs="Arial"/>
          <w:b/>
          <w:szCs w:val="28"/>
        </w:rPr>
        <w:t xml:space="preserve"> и 202</w:t>
      </w:r>
      <w:r w:rsidR="003C5DF2">
        <w:rPr>
          <w:rFonts w:ascii="Arial" w:hAnsi="Arial" w:cs="Arial"/>
          <w:b/>
          <w:szCs w:val="28"/>
        </w:rPr>
        <w:t>5</w:t>
      </w:r>
      <w:r>
        <w:rPr>
          <w:rFonts w:ascii="Arial" w:hAnsi="Arial" w:cs="Arial"/>
          <w:b/>
          <w:szCs w:val="28"/>
        </w:rPr>
        <w:t xml:space="preserve"> годов</w:t>
      </w:r>
    </w:p>
    <w:p w14:paraId="5E038BC3" w14:textId="77777777" w:rsidR="003E05E7" w:rsidRDefault="003E05E7" w:rsidP="003E05E7"/>
    <w:p w14:paraId="49159D11" w14:textId="77777777" w:rsidR="003E05E7" w:rsidRDefault="003E05E7" w:rsidP="003E05E7"/>
    <w:p w14:paraId="5D377E39" w14:textId="77777777" w:rsidR="003E05E7" w:rsidRDefault="003E05E7" w:rsidP="003E05E7"/>
    <w:p w14:paraId="34F243DF" w14:textId="77777777" w:rsidR="003E05E7" w:rsidRDefault="003E05E7" w:rsidP="003E05E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2023 - 2024 годах</w:t>
      </w:r>
    </w:p>
    <w:p w14:paraId="4D22A2D2" w14:textId="77777777" w:rsidR="003E05E7" w:rsidRDefault="003E05E7" w:rsidP="003E05E7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15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805"/>
        <w:gridCol w:w="1887"/>
        <w:gridCol w:w="1700"/>
        <w:gridCol w:w="1133"/>
        <w:gridCol w:w="1700"/>
        <w:gridCol w:w="1416"/>
        <w:gridCol w:w="974"/>
      </w:tblGrid>
      <w:tr w:rsidR="003E05E7" w14:paraId="0B452656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D1FD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B54D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3B9B7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46F87EFE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CA420" w14:textId="77777777" w:rsidR="003E05E7" w:rsidRDefault="003E05E7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12EE6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10E22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33BA" w14:textId="77777777" w:rsidR="003E05E7" w:rsidRDefault="003E05E7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3E05E7" w14:paraId="388FBFB9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C7AD2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0B25E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77F2A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3EE1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28AA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FBCF3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A326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E05E7" w14:paraId="4DB1E9E4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AEAA7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90FB1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BB91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78AC1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2F630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B74BD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66AE" w14:textId="77777777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05E7" w14:paraId="0CD0B04E" w14:textId="77777777" w:rsidTr="003E05E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B103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18A1F" w14:textId="77777777" w:rsidR="003E05E7" w:rsidRDefault="003E05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8C6B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3D7C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B129E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5F8E4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ECDC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D0867E5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06868194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7125C5E2" w14:textId="77777777" w:rsidR="003E05E7" w:rsidRDefault="003E05E7" w:rsidP="003E05E7">
      <w:pPr>
        <w:rPr>
          <w:rFonts w:ascii="Arial" w:hAnsi="Arial" w:cs="Arial"/>
          <w:sz w:val="16"/>
          <w:szCs w:val="16"/>
        </w:rPr>
      </w:pPr>
    </w:p>
    <w:p w14:paraId="51255501" w14:textId="4278B619" w:rsidR="003E05E7" w:rsidRDefault="003E05E7" w:rsidP="003E05E7">
      <w:pPr>
        <w:numPr>
          <w:ilvl w:val="1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3C5DF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- 202</w:t>
      </w:r>
      <w:r w:rsidR="003C5D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203AE267" w14:textId="77777777" w:rsidR="003E05E7" w:rsidRDefault="003E05E7" w:rsidP="003E05E7">
      <w:pPr>
        <w:ind w:left="360"/>
        <w:jc w:val="center"/>
        <w:rPr>
          <w:rFonts w:ascii="Arial" w:hAnsi="Arial" w:cs="Arial"/>
        </w:rPr>
      </w:pPr>
    </w:p>
    <w:tbl>
      <w:tblPr>
        <w:tblW w:w="96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650"/>
        <w:gridCol w:w="3020"/>
        <w:gridCol w:w="2975"/>
      </w:tblGrid>
      <w:tr w:rsidR="003E05E7" w14:paraId="2B8F8C0E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C577F" w14:textId="7777777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0F5" w14:textId="7F2BB611" w:rsidR="003E05E7" w:rsidRDefault="003E05E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3C5D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44DC" w14:textId="284A30C7" w:rsidR="003E05E7" w:rsidRDefault="003E05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3C5DF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3E05E7" w14:paraId="4EA3956A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CD0A6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48CB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E8171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A2E4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DF2AC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05E7" w14:paraId="315F03F1" w14:textId="77777777" w:rsidTr="003E05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7D0AE" w14:textId="77777777" w:rsidR="003E05E7" w:rsidRDefault="003E0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A6DC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254E" w14:textId="77777777" w:rsidR="003E05E7" w:rsidRDefault="003E05E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2"/>
    </w:tbl>
    <w:p w14:paraId="25270FE4" w14:textId="77777777" w:rsidR="003E05E7" w:rsidRDefault="003E05E7" w:rsidP="003E05E7">
      <w:pPr>
        <w:rPr>
          <w:rFonts w:ascii="Arial" w:hAnsi="Arial" w:cs="Arial"/>
          <w:color w:val="000000"/>
        </w:rPr>
      </w:pPr>
    </w:p>
    <w:p w14:paraId="66996169" w14:textId="77777777" w:rsidR="003E05E7" w:rsidRDefault="003E05E7" w:rsidP="003E05E7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253AF334" w14:textId="77777777" w:rsidR="003E05E7" w:rsidRDefault="003E05E7" w:rsidP="003E05E7"/>
    <w:p w14:paraId="6190E79B" w14:textId="77777777" w:rsidR="003E05E7" w:rsidRDefault="003E05E7" w:rsidP="003E05E7"/>
    <w:p w14:paraId="2053BCE9" w14:textId="77777777" w:rsidR="00F93970" w:rsidRDefault="00F93970"/>
    <w:sectPr w:rsidR="00F9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8555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6135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0"/>
    <w:rsid w:val="003C5DF2"/>
    <w:rsid w:val="003E05E7"/>
    <w:rsid w:val="00737042"/>
    <w:rsid w:val="008204E0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9F7B"/>
  <w15:chartTrackingRefBased/>
  <w15:docId w15:val="{A8F53A7F-F6CD-499A-860D-2298C76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E05E7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E05E7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05E7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E05E7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2022-02-17T12:44:00Z</dcterms:created>
  <dcterms:modified xsi:type="dcterms:W3CDTF">2023-01-20T09:36:00Z</dcterms:modified>
</cp:coreProperties>
</file>