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3671" w14:textId="77777777" w:rsidR="00FE545A" w:rsidRPr="00C62A00" w:rsidRDefault="00FE545A" w:rsidP="00FE545A">
      <w:pPr>
        <w:pStyle w:val="Textbody"/>
        <w:spacing w:after="0" w:line="340" w:lineRule="exact"/>
        <w:ind w:firstLine="709"/>
        <w:jc w:val="center"/>
        <w:rPr>
          <w:rFonts w:ascii="Times New Roman" w:hAnsi="Times New Roman" w:cs="Times New Roman"/>
          <w:b/>
          <w:sz w:val="28"/>
          <w:szCs w:val="28"/>
        </w:rPr>
      </w:pPr>
      <w:r w:rsidRPr="00C62A00">
        <w:rPr>
          <w:rFonts w:ascii="Times New Roman" w:hAnsi="Times New Roman" w:cs="Times New Roman"/>
          <w:b/>
          <w:sz w:val="28"/>
          <w:szCs w:val="28"/>
        </w:rPr>
        <w:t>Совместная собственность супругов, имущество каждого из супругов</w:t>
      </w:r>
    </w:p>
    <w:p w14:paraId="64E354D5"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p>
    <w:p w14:paraId="003A49AC"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Согласно статье 34 Семейного кодекса Российской Федерации имущество, нажитое супругами во время брака, является их совместной собственностью.</w:t>
      </w:r>
    </w:p>
    <w:p w14:paraId="5728FA3D"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5A14DD30"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14:paraId="6D76594B"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Владение, пользование и распоряжение общим имуществом супругов осуществляются по обоюдному согласию супругов.</w:t>
      </w:r>
    </w:p>
    <w:p w14:paraId="704C90CC"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При совершении одним из супругов сделки по распоряжению общим имуществом супругов предполагается, что он действует с согласия другого супруга.</w:t>
      </w:r>
    </w:p>
    <w:p w14:paraId="445BDA5F"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14:paraId="12D53685"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14:paraId="18995526"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14:paraId="4D645B8F"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 xml:space="preserve">Имущество, принадлежавшее каждому из супругов до вступления в брак, а также имущество, полученное одним из супругов во время брака в дар, в порядке </w:t>
      </w:r>
      <w:r w:rsidRPr="00C62A00">
        <w:rPr>
          <w:rFonts w:ascii="Times New Roman" w:hAnsi="Times New Roman" w:cs="Times New Roman"/>
          <w:sz w:val="28"/>
          <w:szCs w:val="28"/>
        </w:rPr>
        <w:lastRenderedPageBreak/>
        <w:t>наследования или по иным безвозмездным сделкам (имущество каждого из супругов), является его собственностью.</w:t>
      </w:r>
    </w:p>
    <w:p w14:paraId="1E19651A"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14:paraId="4F485C5A" w14:textId="77777777" w:rsidR="00FE545A" w:rsidRPr="00C62A00"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Исключительное право на результат интеллектуальной деятельности, созданный одним из супругов, принадлежит автору такого результата.</w:t>
      </w:r>
    </w:p>
    <w:p w14:paraId="260BD498" w14:textId="77777777" w:rsidR="00FE545A" w:rsidRDefault="00FE545A" w:rsidP="00FE545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w:t>
      </w:r>
    </w:p>
    <w:p w14:paraId="2EE79446" w14:textId="77777777" w:rsidR="00FE545A" w:rsidRDefault="00FE545A" w:rsidP="00FE545A">
      <w:pPr>
        <w:pStyle w:val="Textbody"/>
        <w:spacing w:after="0" w:line="340" w:lineRule="exact"/>
        <w:jc w:val="both"/>
        <w:rPr>
          <w:rFonts w:ascii="Times New Roman" w:hAnsi="Times New Roman" w:cs="Times New Roman"/>
          <w:sz w:val="28"/>
          <w:szCs w:val="28"/>
        </w:rPr>
      </w:pPr>
    </w:p>
    <w:p w14:paraId="05301F18" w14:textId="77777777" w:rsidR="00FE545A" w:rsidRPr="00C62A00" w:rsidRDefault="00FE545A" w:rsidP="00FE545A">
      <w:pPr>
        <w:pStyle w:val="Textbody"/>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Прокурор района                                                                                    И.В. </w:t>
      </w:r>
      <w:proofErr w:type="spellStart"/>
      <w:r>
        <w:rPr>
          <w:rFonts w:ascii="Times New Roman" w:hAnsi="Times New Roman" w:cs="Times New Roman"/>
          <w:sz w:val="28"/>
          <w:szCs w:val="28"/>
        </w:rPr>
        <w:t>Катыхин</w:t>
      </w:r>
      <w:proofErr w:type="spellEnd"/>
    </w:p>
    <w:p w14:paraId="22259125" w14:textId="77777777" w:rsidR="00FE545A" w:rsidRPr="00C62A00" w:rsidRDefault="00FE545A" w:rsidP="00FE545A">
      <w:pPr>
        <w:pStyle w:val="Textbody"/>
        <w:spacing w:after="0" w:line="340" w:lineRule="exact"/>
        <w:ind w:firstLine="709"/>
        <w:jc w:val="both"/>
        <w:rPr>
          <w:rFonts w:ascii="Times New Roman" w:hAnsi="Times New Roman" w:cs="Times New Roman"/>
          <w:b/>
          <w:sz w:val="28"/>
          <w:szCs w:val="28"/>
        </w:rPr>
      </w:pPr>
    </w:p>
    <w:sectPr w:rsidR="00FE545A" w:rsidRPr="00C62A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5A"/>
    <w:rsid w:val="000E6155"/>
    <w:rsid w:val="00FE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EB1B"/>
  <w15:chartTrackingRefBased/>
  <w15:docId w15:val="{F50DB432-C313-4343-8576-46D0CD4E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E545A"/>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customStyle="1" w:styleId="Textbody">
    <w:name w:val="Text body"/>
    <w:basedOn w:val="Standard"/>
    <w:rsid w:val="00FE545A"/>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2023-12-20T06:39:00Z</dcterms:created>
  <dcterms:modified xsi:type="dcterms:W3CDTF">2023-12-20T06:39:00Z</dcterms:modified>
</cp:coreProperties>
</file>