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3FDE" w14:textId="77777777" w:rsidR="0004403C" w:rsidRPr="00C62A00" w:rsidRDefault="0004403C" w:rsidP="0004403C">
      <w:pPr>
        <w:pStyle w:val="Standard"/>
        <w:spacing w:line="3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Усыновлению (удочерению) детей</w:t>
      </w:r>
    </w:p>
    <w:p w14:paraId="0579F6DA" w14:textId="77777777" w:rsidR="0004403C" w:rsidRPr="00C62A00" w:rsidRDefault="0004403C" w:rsidP="0004403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FBC73" w14:textId="77777777" w:rsidR="0004403C" w:rsidRPr="00C62A00" w:rsidRDefault="0004403C" w:rsidP="0004403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Усыновлению (удочерению) детей посвящена глава 19 Семейного кодекса Российской Федерации.</w:t>
      </w:r>
    </w:p>
    <w:p w14:paraId="17ED448C" w14:textId="77777777" w:rsidR="0004403C" w:rsidRPr="00C62A00" w:rsidRDefault="0004403C" w:rsidP="0004403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Особенности рассмотрения дел об усыновлении (удочерении), предусмотренные Гражданским процессуальным кодексом Российской Федерации, направлены на обеспечение защиты прав и законных интересов усыновителей и усыновляемых.</w:t>
      </w:r>
    </w:p>
    <w:p w14:paraId="046B6E41" w14:textId="77777777" w:rsidR="0004403C" w:rsidRPr="00C62A00" w:rsidRDefault="0004403C" w:rsidP="0004403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В соответствии со статьей 269 Гражданского процессуального кодекса Российской Федерации заявление об усыновлении подается гражданами Российской Федерации, желающими усыновить ребенка, в районный суд по месту жительства или месту нахождения усыновляемого ребенка. К заявлению необходимо приложить: справку с места работы с указанием должности и размера средней заработной платы за последние 12 месяцев, заключение о результатах медицинского заключения, копию свидетельства о браке, копию свидетельства о прохождении подготовки в качестве усыновителя, краткую автобиографию, согласие другого супруга.</w:t>
      </w:r>
    </w:p>
    <w:p w14:paraId="28715A5A" w14:textId="77777777" w:rsidR="0004403C" w:rsidRPr="00C62A00" w:rsidRDefault="0004403C" w:rsidP="0004403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К рассмотрению дел подобной категории в обязательном порядке привлекаются органы опеки (попечительства). Согласно части 1 статьи 272 Гражданского процессуального кодекса Российской Федерации судья при подготовке дела к судебному разбирательству обязывает органы опеки и попечительства по месту жительства или месту нахождения усыновляемого ребенка представить в суд заключение об обоснованности и о соответствии усыновления интересам усыновляемого ребенка.</w:t>
      </w:r>
    </w:p>
    <w:p w14:paraId="1FA40504" w14:textId="77777777" w:rsidR="0004403C" w:rsidRPr="00C62A00" w:rsidRDefault="0004403C" w:rsidP="0004403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К заключению органов опеки и попечительства обязательно должны быть приложены:</w:t>
      </w:r>
    </w:p>
    <w:p w14:paraId="72612784" w14:textId="77777777" w:rsidR="0004403C" w:rsidRPr="00C62A00" w:rsidRDefault="0004403C" w:rsidP="0004403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1) акт обследования условий жизни усыновителей, составленный органом опеки и попечительства по месту жительства или месту нахождения усыновляемого либо по месту жительства усыновителей, медицинское заключение о состоянии здоровья усыновителей;</w:t>
      </w:r>
    </w:p>
    <w:p w14:paraId="1435F495" w14:textId="77777777" w:rsidR="0004403C" w:rsidRPr="00C62A00" w:rsidRDefault="0004403C" w:rsidP="0004403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2) свидетельство о рождении усыновляемого;</w:t>
      </w:r>
    </w:p>
    <w:p w14:paraId="74F4B4E5" w14:textId="77777777" w:rsidR="0004403C" w:rsidRPr="00C62A00" w:rsidRDefault="0004403C" w:rsidP="0004403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3) медицинское заключение о состоянии здоровья, о физическом и об умственном развитии усыновляемого ребенка;</w:t>
      </w:r>
    </w:p>
    <w:p w14:paraId="6ACC9AF1" w14:textId="77777777" w:rsidR="0004403C" w:rsidRPr="00C62A00" w:rsidRDefault="0004403C" w:rsidP="0004403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4) согласие усыновляемого ребенка, достигшего возраста десяти лет, на усыновление, а также на возможные изменения его имени, отчества, фамилии и запись усыновителей (усыновителя) в качестве его родителей (за исключением случаев, если такое согласие в соответствии с федеральным законом не требуется);</w:t>
      </w:r>
    </w:p>
    <w:p w14:paraId="4661032A" w14:textId="77777777" w:rsidR="0004403C" w:rsidRPr="00C62A00" w:rsidRDefault="0004403C" w:rsidP="0004403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 xml:space="preserve">5) согласие родителей ребенка на его усыновление, при усыновлении ребенка родителей, не достигших возраста шестнадцати лет, также согласие их законных представителей, а при отсутствии законных представителей согласие </w:t>
      </w:r>
      <w:r w:rsidRPr="00C62A00">
        <w:rPr>
          <w:rFonts w:ascii="Times New Roman" w:hAnsi="Times New Roman" w:cs="Times New Roman"/>
          <w:sz w:val="28"/>
          <w:szCs w:val="28"/>
        </w:rPr>
        <w:lastRenderedPageBreak/>
        <w:t>органа опеки и попечительства, за исключением случаев, предусмотренных статьей 130 Семейного кодекса Российской Федерации;</w:t>
      </w:r>
    </w:p>
    <w:p w14:paraId="12C34697" w14:textId="77777777" w:rsidR="0004403C" w:rsidRPr="00C62A00" w:rsidRDefault="0004403C" w:rsidP="0004403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6) заключение об обоснованности и соответствии интересам ребенка усыновления гражданами (заявителями).</w:t>
      </w:r>
    </w:p>
    <w:p w14:paraId="6877CAA5" w14:textId="77777777" w:rsidR="0004403C" w:rsidRPr="00C62A00" w:rsidRDefault="0004403C" w:rsidP="0004403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Согласно статье 273 Гражданского процессуального кодекса Российской Федерации заявление об усыновлении рассматривается с обязательным участием усыновителей, представителя органа опеки и попечительства, прокурора, ребенка, достигшего возраста 14 лет, а в необходимых случаях родителей, других заинтересованных лиц и самого ребенка в возрасте от 10 до 14 лет.</w:t>
      </w:r>
    </w:p>
    <w:p w14:paraId="56A61A32" w14:textId="77777777" w:rsidR="0004403C" w:rsidRPr="00C62A00" w:rsidRDefault="0004403C" w:rsidP="0004403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Для реализации принципа тайны усыновления предусмотрено рассмотрение такого заявления в закрытом судебном заседании.</w:t>
      </w:r>
    </w:p>
    <w:p w14:paraId="3D47CC7A" w14:textId="77777777" w:rsidR="0004403C" w:rsidRDefault="0004403C" w:rsidP="0004403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При удовлетворении заявления об усыновлении права и обязанности усыновителей и усыновленного ребенка устанавливаются со дня вступления решения суда в законную силу.</w:t>
      </w:r>
    </w:p>
    <w:p w14:paraId="067C35C5" w14:textId="77777777" w:rsidR="0004403C" w:rsidRDefault="0004403C" w:rsidP="0004403C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6278B0D" w14:textId="77777777" w:rsidR="0004403C" w:rsidRPr="00C62A00" w:rsidRDefault="0004403C" w:rsidP="0004403C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            В.Н. Толстая</w:t>
      </w:r>
    </w:p>
    <w:p w14:paraId="160E4C50" w14:textId="77777777" w:rsidR="0004403C" w:rsidRPr="00C62A00" w:rsidRDefault="0004403C" w:rsidP="0004403C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403C" w:rsidRPr="00C62A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3C"/>
    <w:rsid w:val="0004403C"/>
    <w:rsid w:val="000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C947"/>
  <w15:chartTrackingRefBased/>
  <w15:docId w15:val="{890CF04E-5BF9-4AB3-9802-A3D9A512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403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04403C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2023-12-20T06:37:00Z</dcterms:created>
  <dcterms:modified xsi:type="dcterms:W3CDTF">2023-12-20T06:37:00Z</dcterms:modified>
</cp:coreProperties>
</file>